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"/>
        <w:gridCol w:w="393"/>
        <w:gridCol w:w="945"/>
        <w:gridCol w:w="600"/>
        <w:gridCol w:w="495"/>
        <w:gridCol w:w="4326"/>
        <w:gridCol w:w="595"/>
        <w:gridCol w:w="397"/>
        <w:gridCol w:w="397"/>
        <w:gridCol w:w="340"/>
        <w:gridCol w:w="397"/>
        <w:gridCol w:w="964"/>
        <w:gridCol w:w="567"/>
        <w:gridCol w:w="510"/>
        <w:gridCol w:w="4319"/>
        <w:gridCol w:w="567"/>
      </w:tblGrid>
      <w:tr w:rsidR="00790342" w:rsidRPr="00790342" w:rsidTr="00790342">
        <w:trPr>
          <w:trHeight w:hRule="exact" w:val="10490"/>
          <w:jc w:val="center"/>
        </w:trPr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1. НАЗНАЧЕНИЕ ИЗДЕЛИЯ</w:t>
            </w:r>
          </w:p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1.1. Пресс гидравлический модели П-120 предназначен для монтажа и демонтажа деталей в прессовых соединениях узлов различных механизмов и для рихтовки деталей.</w:t>
            </w: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1.2. Пресс может эксплуатироваться в помещениях, отвечающих требо</w:t>
            </w:r>
            <w:r w:rsidRPr="00790342">
              <w:rPr>
                <w:rFonts w:ascii="Times New Roman" w:hAnsi="Times New Roman" w:cs="Times New Roman"/>
              </w:rPr>
              <w:softHyphen/>
              <w:t xml:space="preserve">ваниям категории размещения 4 при климатическом исполнении  УХЛ по ГОСТ 15150-69. </w:t>
            </w:r>
          </w:p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2. ТЕХНИЧЕСКИЕ ХАРАКТЕРИСТИКИ</w:t>
            </w:r>
          </w:p>
          <w:tbl>
            <w:tblPr>
              <w:tblStyle w:val="a3"/>
              <w:tblW w:w="7408" w:type="dxa"/>
              <w:jc w:val="center"/>
              <w:tblLayout w:type="fixed"/>
              <w:tblLook w:val="01E0"/>
            </w:tblPr>
            <w:tblGrid>
              <w:gridCol w:w="4903"/>
              <w:gridCol w:w="2505"/>
            </w:tblGrid>
            <w:tr w:rsidR="00790342" w:rsidRPr="00790342" w:rsidTr="00790342">
              <w:trPr>
                <w:jc w:val="center"/>
              </w:trPr>
              <w:tc>
                <w:tcPr>
                  <w:tcW w:w="4903" w:type="dxa"/>
                </w:tcPr>
                <w:p w:rsidR="00790342" w:rsidRPr="00790342" w:rsidRDefault="00790342" w:rsidP="00A62DD3">
                  <w:pPr>
                    <w:jc w:val="center"/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>Модель пресса</w:t>
                  </w:r>
                </w:p>
              </w:tc>
              <w:tc>
                <w:tcPr>
                  <w:tcW w:w="2505" w:type="dxa"/>
                </w:tcPr>
                <w:p w:rsidR="00790342" w:rsidRPr="00790342" w:rsidRDefault="00790342" w:rsidP="00A62DD3">
                  <w:pPr>
                    <w:jc w:val="center"/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>П-120</w:t>
                  </w:r>
                </w:p>
              </w:tc>
            </w:tr>
            <w:tr w:rsidR="00790342" w:rsidRPr="00790342" w:rsidTr="00790342">
              <w:trPr>
                <w:jc w:val="center"/>
              </w:trPr>
              <w:tc>
                <w:tcPr>
                  <w:tcW w:w="4903" w:type="dxa"/>
                  <w:vAlign w:val="center"/>
                </w:tcPr>
                <w:p w:rsidR="00790342" w:rsidRPr="00790342" w:rsidRDefault="00790342" w:rsidP="00A62DD3">
                  <w:pPr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>Тип</w:t>
                  </w:r>
                </w:p>
              </w:tc>
              <w:tc>
                <w:tcPr>
                  <w:tcW w:w="2505" w:type="dxa"/>
                </w:tcPr>
                <w:p w:rsidR="00790342" w:rsidRPr="00790342" w:rsidRDefault="00790342" w:rsidP="00A62DD3">
                  <w:pPr>
                    <w:jc w:val="center"/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>стационарный напольный</w:t>
                  </w:r>
                </w:p>
              </w:tc>
            </w:tr>
            <w:tr w:rsidR="00790342" w:rsidRPr="00790342" w:rsidTr="00790342">
              <w:trPr>
                <w:jc w:val="center"/>
              </w:trPr>
              <w:tc>
                <w:tcPr>
                  <w:tcW w:w="4903" w:type="dxa"/>
                </w:tcPr>
                <w:p w:rsidR="00790342" w:rsidRPr="00790342" w:rsidRDefault="00790342" w:rsidP="00A62DD3">
                  <w:pPr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>Вид привода</w:t>
                  </w:r>
                </w:p>
              </w:tc>
              <w:tc>
                <w:tcPr>
                  <w:tcW w:w="2505" w:type="dxa"/>
                </w:tcPr>
                <w:p w:rsidR="00790342" w:rsidRPr="00790342" w:rsidRDefault="00790342" w:rsidP="00A62DD3">
                  <w:pPr>
                    <w:jc w:val="center"/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>пневмогидравлический</w:t>
                  </w:r>
                </w:p>
              </w:tc>
            </w:tr>
            <w:tr w:rsidR="00790342" w:rsidRPr="00790342" w:rsidTr="00790342">
              <w:trPr>
                <w:jc w:val="center"/>
              </w:trPr>
              <w:tc>
                <w:tcPr>
                  <w:tcW w:w="4903" w:type="dxa"/>
                </w:tcPr>
                <w:p w:rsidR="00790342" w:rsidRPr="00790342" w:rsidRDefault="00790342" w:rsidP="00A62DD3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proofErr w:type="gramStart"/>
                  <w:r w:rsidRPr="00790342">
                    <w:t>Усилие</w:t>
                  </w:r>
                  <w:proofErr w:type="gramEnd"/>
                  <w:r w:rsidRPr="00790342">
                    <w:t xml:space="preserve"> развиваемое на штоке гидроцилиндра при максимальном давлении в </w:t>
                  </w:r>
                  <w:proofErr w:type="spellStart"/>
                  <w:r w:rsidRPr="00790342">
                    <w:t>гидросистеме</w:t>
                  </w:r>
                  <w:proofErr w:type="spellEnd"/>
                  <w:r w:rsidRPr="00790342">
                    <w:t xml:space="preserve"> 70 МПа, тонн, не менее</w:t>
                  </w:r>
                </w:p>
              </w:tc>
              <w:tc>
                <w:tcPr>
                  <w:tcW w:w="2505" w:type="dxa"/>
                  <w:vAlign w:val="center"/>
                </w:tcPr>
                <w:p w:rsidR="00790342" w:rsidRPr="00790342" w:rsidRDefault="00790342" w:rsidP="00A62DD3">
                  <w:pPr>
                    <w:jc w:val="center"/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>120</w:t>
                  </w:r>
                </w:p>
              </w:tc>
            </w:tr>
            <w:tr w:rsidR="00790342" w:rsidRPr="00790342" w:rsidTr="00790342">
              <w:trPr>
                <w:jc w:val="center"/>
              </w:trPr>
              <w:tc>
                <w:tcPr>
                  <w:tcW w:w="4903" w:type="dxa"/>
                </w:tcPr>
                <w:p w:rsidR="00790342" w:rsidRPr="00790342" w:rsidRDefault="00790342" w:rsidP="00A62DD3">
                  <w:pPr>
                    <w:shd w:val="clear" w:color="auto" w:fill="FFFFFF"/>
                    <w:spacing w:before="100" w:beforeAutospacing="1"/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 xml:space="preserve">Рабочий ход штока гидроцилиндра, </w:t>
                  </w:r>
                  <w:proofErr w:type="gramStart"/>
                  <w:r w:rsidRPr="00790342">
                    <w:rPr>
                      <w:sz w:val="22"/>
                      <w:szCs w:val="22"/>
                    </w:rPr>
                    <w:t>мм</w:t>
                  </w:r>
                  <w:proofErr w:type="gramEnd"/>
                  <w:r w:rsidRPr="00790342">
                    <w:rPr>
                      <w:sz w:val="22"/>
                      <w:szCs w:val="22"/>
                    </w:rPr>
                    <w:t xml:space="preserve">, не менее                                                               </w:t>
                  </w:r>
                </w:p>
              </w:tc>
              <w:tc>
                <w:tcPr>
                  <w:tcW w:w="2505" w:type="dxa"/>
                  <w:vAlign w:val="center"/>
                </w:tcPr>
                <w:p w:rsidR="00790342" w:rsidRPr="00790342" w:rsidRDefault="00790342" w:rsidP="00A62DD3">
                  <w:pPr>
                    <w:jc w:val="center"/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  <w:lang w:val="en-US"/>
                    </w:rPr>
                    <w:t>17</w:t>
                  </w:r>
                  <w:r w:rsidRPr="00790342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790342" w:rsidRPr="00790342" w:rsidTr="00790342">
              <w:trPr>
                <w:jc w:val="center"/>
              </w:trPr>
              <w:tc>
                <w:tcPr>
                  <w:tcW w:w="4903" w:type="dxa"/>
                  <w:vAlign w:val="center"/>
                </w:tcPr>
                <w:p w:rsidR="00790342" w:rsidRPr="00790342" w:rsidRDefault="00790342" w:rsidP="00A62DD3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>Число ступеней переустановки балки опорной</w:t>
                  </w:r>
                </w:p>
              </w:tc>
              <w:tc>
                <w:tcPr>
                  <w:tcW w:w="2505" w:type="dxa"/>
                  <w:vAlign w:val="center"/>
                </w:tcPr>
                <w:p w:rsidR="00790342" w:rsidRPr="00790342" w:rsidRDefault="00790342" w:rsidP="00A62DD3">
                  <w:pPr>
                    <w:jc w:val="center"/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790342" w:rsidRPr="00790342" w:rsidTr="00790342">
              <w:trPr>
                <w:jc w:val="center"/>
              </w:trPr>
              <w:tc>
                <w:tcPr>
                  <w:tcW w:w="4903" w:type="dxa"/>
                </w:tcPr>
                <w:p w:rsidR="00790342" w:rsidRPr="00790342" w:rsidRDefault="00790342" w:rsidP="00A62DD3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90342">
                    <w:t xml:space="preserve">Расстояние от торца штока, находящегося в исходном положении, до опорной плоскости балки опорной, </w:t>
                  </w:r>
                  <w:proofErr w:type="gramStart"/>
                  <w:r w:rsidRPr="00790342">
                    <w:t>мм</w:t>
                  </w:r>
                  <w:proofErr w:type="gramEnd"/>
                </w:p>
              </w:tc>
              <w:tc>
                <w:tcPr>
                  <w:tcW w:w="2505" w:type="dxa"/>
                  <w:vAlign w:val="center"/>
                </w:tcPr>
                <w:p w:rsidR="00790342" w:rsidRPr="00790342" w:rsidRDefault="00790342" w:rsidP="00A62DD3">
                  <w:pPr>
                    <w:jc w:val="center"/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>110…860</w:t>
                  </w:r>
                </w:p>
              </w:tc>
            </w:tr>
            <w:tr w:rsidR="00790342" w:rsidRPr="00790342" w:rsidTr="00790342">
              <w:trPr>
                <w:jc w:val="center"/>
              </w:trPr>
              <w:tc>
                <w:tcPr>
                  <w:tcW w:w="4903" w:type="dxa"/>
                  <w:vAlign w:val="center"/>
                </w:tcPr>
                <w:p w:rsidR="00790342" w:rsidRPr="00790342" w:rsidRDefault="00790342" w:rsidP="00A62DD3">
                  <w:pPr>
                    <w:rPr>
                      <w:vertAlign w:val="superscript"/>
                    </w:rPr>
                  </w:pPr>
                  <w:r w:rsidRPr="00790342">
                    <w:t xml:space="preserve">Максимальное рабочее давление в </w:t>
                  </w:r>
                  <w:proofErr w:type="spellStart"/>
                  <w:r w:rsidRPr="00790342">
                    <w:t>гидросистеме</w:t>
                  </w:r>
                  <w:proofErr w:type="spellEnd"/>
                  <w:r w:rsidRPr="00790342">
                    <w:t>, МПа</w:t>
                  </w:r>
                </w:p>
              </w:tc>
              <w:tc>
                <w:tcPr>
                  <w:tcW w:w="2505" w:type="dxa"/>
                  <w:vAlign w:val="center"/>
                </w:tcPr>
                <w:p w:rsidR="00790342" w:rsidRPr="00790342" w:rsidRDefault="00790342" w:rsidP="00A62DD3">
                  <w:pPr>
                    <w:jc w:val="center"/>
                  </w:pPr>
                  <w:r w:rsidRPr="00790342">
                    <w:t xml:space="preserve">70 </w:t>
                  </w:r>
                </w:p>
                <w:p w:rsidR="00790342" w:rsidRPr="00790342" w:rsidRDefault="00790342" w:rsidP="00A62DD3">
                  <w:pPr>
                    <w:jc w:val="center"/>
                  </w:pPr>
                  <w:r w:rsidRPr="00790342">
                    <w:t xml:space="preserve">при давлении сжатого воздуха в </w:t>
                  </w:r>
                  <w:proofErr w:type="spellStart"/>
                  <w:r w:rsidRPr="00790342">
                    <w:t>пневмосети</w:t>
                  </w:r>
                  <w:proofErr w:type="spellEnd"/>
                  <w:r w:rsidRPr="00790342">
                    <w:t xml:space="preserve"> </w:t>
                  </w:r>
                </w:p>
                <w:p w:rsidR="00790342" w:rsidRPr="00790342" w:rsidRDefault="00790342" w:rsidP="00A62DD3">
                  <w:pPr>
                    <w:jc w:val="center"/>
                  </w:pPr>
                  <w:r w:rsidRPr="00790342">
                    <w:t>0,8…1,4 МПа</w:t>
                  </w:r>
                </w:p>
              </w:tc>
            </w:tr>
            <w:tr w:rsidR="00790342" w:rsidRPr="00790342" w:rsidTr="00790342">
              <w:trPr>
                <w:jc w:val="center"/>
              </w:trPr>
              <w:tc>
                <w:tcPr>
                  <w:tcW w:w="4903" w:type="dxa"/>
                </w:tcPr>
                <w:p w:rsidR="00790342" w:rsidRPr="00790342" w:rsidRDefault="00790342" w:rsidP="00A62DD3">
                  <w:pPr>
                    <w:jc w:val="both"/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 xml:space="preserve">Габаритные размеры пресса, </w:t>
                  </w:r>
                  <w:proofErr w:type="gramStart"/>
                  <w:r w:rsidRPr="00790342">
                    <w:rPr>
                      <w:sz w:val="22"/>
                      <w:szCs w:val="22"/>
                    </w:rPr>
                    <w:t>мм</w:t>
                  </w:r>
                  <w:proofErr w:type="gramEnd"/>
                  <w:r w:rsidRPr="00790342">
                    <w:rPr>
                      <w:sz w:val="22"/>
                      <w:szCs w:val="22"/>
                    </w:rPr>
                    <w:t>, не более</w:t>
                  </w:r>
                </w:p>
                <w:p w:rsidR="00790342" w:rsidRPr="00790342" w:rsidRDefault="00790342" w:rsidP="00A62DD3">
                  <w:pPr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 xml:space="preserve">                           длина </w:t>
                  </w:r>
                  <w:proofErr w:type="spellStart"/>
                  <w:r w:rsidRPr="00790342">
                    <w:rPr>
                      <w:sz w:val="18"/>
                      <w:szCs w:val="18"/>
                    </w:rPr>
                    <w:t>х</w:t>
                  </w:r>
                  <w:proofErr w:type="spellEnd"/>
                  <w:r w:rsidRPr="00790342">
                    <w:rPr>
                      <w:sz w:val="22"/>
                      <w:szCs w:val="22"/>
                    </w:rPr>
                    <w:t xml:space="preserve"> ширина </w:t>
                  </w:r>
                  <w:proofErr w:type="spellStart"/>
                  <w:r w:rsidRPr="00790342">
                    <w:rPr>
                      <w:sz w:val="18"/>
                      <w:szCs w:val="18"/>
                    </w:rPr>
                    <w:t>х</w:t>
                  </w:r>
                  <w:proofErr w:type="spellEnd"/>
                  <w:r w:rsidRPr="00790342">
                    <w:rPr>
                      <w:sz w:val="22"/>
                      <w:szCs w:val="22"/>
                    </w:rPr>
                    <w:t xml:space="preserve"> высота</w:t>
                  </w:r>
                </w:p>
              </w:tc>
              <w:tc>
                <w:tcPr>
                  <w:tcW w:w="2505" w:type="dxa"/>
                  <w:vAlign w:val="center"/>
                </w:tcPr>
                <w:p w:rsidR="00790342" w:rsidRPr="00790342" w:rsidRDefault="00790342" w:rsidP="00A62DD3">
                  <w:pPr>
                    <w:jc w:val="center"/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 xml:space="preserve">1000 </w:t>
                  </w:r>
                  <w:proofErr w:type="spellStart"/>
                  <w:r w:rsidRPr="00790342">
                    <w:rPr>
                      <w:sz w:val="22"/>
                      <w:szCs w:val="22"/>
                    </w:rPr>
                    <w:t>х</w:t>
                  </w:r>
                  <w:proofErr w:type="spellEnd"/>
                  <w:r w:rsidRPr="00790342">
                    <w:rPr>
                      <w:sz w:val="22"/>
                      <w:szCs w:val="22"/>
                    </w:rPr>
                    <w:t xml:space="preserve"> 106</w:t>
                  </w:r>
                  <w:r w:rsidRPr="00790342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79034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90342">
                    <w:rPr>
                      <w:sz w:val="22"/>
                      <w:szCs w:val="22"/>
                    </w:rPr>
                    <w:t>х</w:t>
                  </w:r>
                  <w:proofErr w:type="spellEnd"/>
                  <w:r w:rsidRPr="00790342">
                    <w:rPr>
                      <w:sz w:val="22"/>
                      <w:szCs w:val="22"/>
                    </w:rPr>
                    <w:t xml:space="preserve"> 1950</w:t>
                  </w:r>
                </w:p>
              </w:tc>
            </w:tr>
            <w:tr w:rsidR="00790342" w:rsidRPr="00790342" w:rsidTr="00790342">
              <w:trPr>
                <w:jc w:val="center"/>
              </w:trPr>
              <w:tc>
                <w:tcPr>
                  <w:tcW w:w="4903" w:type="dxa"/>
                </w:tcPr>
                <w:p w:rsidR="00790342" w:rsidRPr="00790342" w:rsidRDefault="00790342" w:rsidP="00A62DD3">
                  <w:pPr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 xml:space="preserve">Масса, </w:t>
                  </w:r>
                  <w:proofErr w:type="gramStart"/>
                  <w:r w:rsidRPr="00790342">
                    <w:rPr>
                      <w:sz w:val="22"/>
                      <w:szCs w:val="22"/>
                    </w:rPr>
                    <w:t>кг</w:t>
                  </w:r>
                  <w:proofErr w:type="gramEnd"/>
                  <w:r w:rsidRPr="00790342">
                    <w:rPr>
                      <w:sz w:val="22"/>
                      <w:szCs w:val="22"/>
                    </w:rPr>
                    <w:t>, не более</w:t>
                  </w:r>
                </w:p>
              </w:tc>
              <w:tc>
                <w:tcPr>
                  <w:tcW w:w="2505" w:type="dxa"/>
                </w:tcPr>
                <w:p w:rsidR="00790342" w:rsidRPr="00790342" w:rsidRDefault="00790342" w:rsidP="00A62DD3">
                  <w:pPr>
                    <w:jc w:val="center"/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>450</w:t>
                  </w:r>
                </w:p>
              </w:tc>
            </w:tr>
            <w:tr w:rsidR="00790342" w:rsidRPr="00790342" w:rsidTr="00790342">
              <w:trPr>
                <w:jc w:val="center"/>
              </w:trPr>
              <w:tc>
                <w:tcPr>
                  <w:tcW w:w="4903" w:type="dxa"/>
                </w:tcPr>
                <w:p w:rsidR="00790342" w:rsidRPr="00790342" w:rsidRDefault="00790342" w:rsidP="00A62DD3">
                  <w:r w:rsidRPr="00790342">
                    <w:t>Установленная безотказная наработка, час, не менее</w:t>
                  </w:r>
                </w:p>
              </w:tc>
              <w:tc>
                <w:tcPr>
                  <w:tcW w:w="2505" w:type="dxa"/>
                  <w:vAlign w:val="center"/>
                </w:tcPr>
                <w:p w:rsidR="00790342" w:rsidRPr="00790342" w:rsidRDefault="00790342" w:rsidP="00A62DD3">
                  <w:pPr>
                    <w:jc w:val="center"/>
                  </w:pPr>
                  <w:r w:rsidRPr="00790342">
                    <w:t>1000</w:t>
                  </w:r>
                </w:p>
              </w:tc>
            </w:tr>
            <w:tr w:rsidR="00790342" w:rsidRPr="00790342" w:rsidTr="00790342">
              <w:trPr>
                <w:jc w:val="center"/>
              </w:trPr>
              <w:tc>
                <w:tcPr>
                  <w:tcW w:w="4903" w:type="dxa"/>
                </w:tcPr>
                <w:p w:rsidR="00790342" w:rsidRPr="00790342" w:rsidRDefault="00790342" w:rsidP="00A62DD3">
                  <w:pPr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>Назначенный срок службы, лет</w:t>
                  </w:r>
                </w:p>
              </w:tc>
              <w:tc>
                <w:tcPr>
                  <w:tcW w:w="2505" w:type="dxa"/>
                  <w:vAlign w:val="center"/>
                </w:tcPr>
                <w:p w:rsidR="00790342" w:rsidRPr="00790342" w:rsidRDefault="00790342" w:rsidP="00A62DD3">
                  <w:pPr>
                    <w:jc w:val="center"/>
                    <w:rPr>
                      <w:sz w:val="22"/>
                      <w:szCs w:val="22"/>
                    </w:rPr>
                  </w:pPr>
                  <w:r w:rsidRPr="00790342">
                    <w:rPr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left="170" w:right="147"/>
              <w:jc w:val="both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3. КОМПЛЕКТНОСТЬ </w:t>
            </w:r>
          </w:p>
          <w:p w:rsidR="00790342" w:rsidRPr="00A62DD3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DD3">
              <w:rPr>
                <w:rFonts w:ascii="Times New Roman" w:hAnsi="Times New Roman" w:cs="Times New Roman"/>
              </w:rPr>
              <w:t>В комплект поставки пресса П-120 входит:</w:t>
            </w:r>
          </w:p>
          <w:tbl>
            <w:tblPr>
              <w:tblW w:w="69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45"/>
              <w:gridCol w:w="900"/>
            </w:tblGrid>
            <w:tr w:rsidR="00790342" w:rsidRPr="00A62DD3" w:rsidTr="00790342">
              <w:trPr>
                <w:trHeight w:val="255"/>
                <w:jc w:val="center"/>
              </w:trPr>
              <w:tc>
                <w:tcPr>
                  <w:tcW w:w="6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A62DD3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Рама пресса в сборе с гидроцилиндром и насосом ножным с соединительным рукавом высокого давления, шт.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342" w:rsidRPr="00A62DD3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90342" w:rsidRPr="00A62DD3" w:rsidTr="00790342">
              <w:trPr>
                <w:trHeight w:val="255"/>
                <w:jc w:val="center"/>
              </w:trPr>
              <w:tc>
                <w:tcPr>
                  <w:tcW w:w="6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A62DD3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Наконечник, шт.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342" w:rsidRPr="00A62DD3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90342" w:rsidRPr="00A62DD3" w:rsidTr="00790342">
              <w:trPr>
                <w:trHeight w:val="255"/>
                <w:jc w:val="center"/>
              </w:trPr>
              <w:tc>
                <w:tcPr>
                  <w:tcW w:w="6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A62DD3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Плита опорная, шт.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342" w:rsidRPr="00A62DD3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790342" w:rsidRPr="00A62DD3" w:rsidTr="00790342">
              <w:trPr>
                <w:trHeight w:val="255"/>
                <w:jc w:val="center"/>
              </w:trPr>
              <w:tc>
                <w:tcPr>
                  <w:tcW w:w="6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A62DD3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Наконечник, шт.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A62DD3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90342" w:rsidRPr="00A62DD3" w:rsidTr="00790342">
              <w:trPr>
                <w:trHeight w:val="255"/>
                <w:jc w:val="center"/>
              </w:trPr>
              <w:tc>
                <w:tcPr>
                  <w:tcW w:w="6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A62DD3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Наконечник, шт.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A62DD3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90342" w:rsidRPr="00A62DD3" w:rsidTr="00790342">
              <w:trPr>
                <w:trHeight w:val="255"/>
                <w:jc w:val="center"/>
              </w:trPr>
              <w:tc>
                <w:tcPr>
                  <w:tcW w:w="6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A62DD3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Призма, шт.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A62DD3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790342" w:rsidRPr="00A62DD3" w:rsidTr="00790342">
              <w:trPr>
                <w:trHeight w:val="255"/>
                <w:jc w:val="center"/>
              </w:trPr>
              <w:tc>
                <w:tcPr>
                  <w:tcW w:w="6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A62DD3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Наконечник, шт.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A62DD3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90342" w:rsidRPr="00A62DD3" w:rsidTr="00790342">
              <w:trPr>
                <w:trHeight w:val="255"/>
                <w:jc w:val="center"/>
              </w:trPr>
              <w:tc>
                <w:tcPr>
                  <w:tcW w:w="6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A62DD3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Руководство по эксплуатации П-120.00.00.000РЭ, экз.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A62DD3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90342" w:rsidRPr="00A62DD3" w:rsidTr="00790342">
              <w:trPr>
                <w:trHeight w:val="255"/>
                <w:jc w:val="center"/>
              </w:trPr>
              <w:tc>
                <w:tcPr>
                  <w:tcW w:w="6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A62DD3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Упаковочный лист, экз.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A62DD3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2D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790342" w:rsidRPr="00A62DD3" w:rsidRDefault="00790342" w:rsidP="00A62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A62DD3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DD3">
              <w:rPr>
                <w:rFonts w:ascii="Times New Roman" w:hAnsi="Times New Roman" w:cs="Times New Roman"/>
              </w:rPr>
              <w:t>4.УСТРОЙСТВО И ПРИНЦИП РАБОТЫ</w:t>
            </w:r>
          </w:p>
          <w:p w:rsidR="00790342" w:rsidRPr="00A62DD3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DD3">
              <w:rPr>
                <w:rFonts w:ascii="Times New Roman" w:hAnsi="Times New Roman" w:cs="Times New Roman"/>
              </w:rPr>
              <w:t>4.1.  В состав пресса входят:</w:t>
            </w:r>
          </w:p>
          <w:p w:rsidR="00790342" w:rsidRPr="00A62DD3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DD3">
              <w:rPr>
                <w:rFonts w:ascii="Times New Roman" w:hAnsi="Times New Roman" w:cs="Times New Roman"/>
              </w:rPr>
              <w:t xml:space="preserve">- рама, состоящая из двух стоек поз. 1 (см. Рис.1), балки верхней поз. 2, балки </w:t>
            </w:r>
          </w:p>
          <w:p w:rsidR="00790342" w:rsidRPr="00A62DD3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DD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62DD3">
              <w:rPr>
                <w:rFonts w:ascii="Times New Roman" w:hAnsi="Times New Roman" w:cs="Times New Roman"/>
              </w:rPr>
              <w:t>опорной поз. 3 и основания поз. 12;</w:t>
            </w:r>
            <w:proofErr w:type="gramEnd"/>
          </w:p>
          <w:p w:rsidR="00790342" w:rsidRPr="00A62DD3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DD3">
              <w:rPr>
                <w:rFonts w:ascii="Times New Roman" w:hAnsi="Times New Roman" w:cs="Times New Roman"/>
              </w:rPr>
              <w:t xml:space="preserve">- гидроцилиндр поз. 5 с вентилем поз.13, смонтированный на балке верхней; </w:t>
            </w:r>
          </w:p>
          <w:p w:rsidR="00790342" w:rsidRPr="00A62DD3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DD3">
              <w:rPr>
                <w:rFonts w:ascii="Times New Roman" w:hAnsi="Times New Roman" w:cs="Times New Roman"/>
              </w:rPr>
              <w:t xml:space="preserve">- насос пневмогидравлический поз. 8 с соединительным рукавом </w:t>
            </w:r>
            <w:proofErr w:type="gramStart"/>
            <w:r w:rsidRPr="00A62DD3">
              <w:rPr>
                <w:rFonts w:ascii="Times New Roman" w:hAnsi="Times New Roman" w:cs="Times New Roman"/>
              </w:rPr>
              <w:t>высокого</w:t>
            </w:r>
            <w:proofErr w:type="gramEnd"/>
            <w:r w:rsidRPr="00A62DD3">
              <w:rPr>
                <w:rFonts w:ascii="Times New Roman" w:hAnsi="Times New Roman" w:cs="Times New Roman"/>
              </w:rPr>
              <w:t xml:space="preserve"> </w:t>
            </w:r>
          </w:p>
          <w:p w:rsidR="00790342" w:rsidRPr="00A62DD3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DD3">
              <w:rPr>
                <w:rFonts w:ascii="Times New Roman" w:hAnsi="Times New Roman" w:cs="Times New Roman"/>
              </w:rPr>
              <w:t xml:space="preserve">  давления</w:t>
            </w:r>
            <w:proofErr w:type="gramStart"/>
            <w:r w:rsidRPr="00A62DD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790342" w:rsidRPr="00A62DD3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DD3">
              <w:rPr>
                <w:rFonts w:ascii="Times New Roman" w:hAnsi="Times New Roman" w:cs="Times New Roman"/>
              </w:rPr>
              <w:t>- лебедка поз. 6, предназначенная для подъема и опускания балки опорной</w:t>
            </w:r>
            <w:proofErr w:type="gramStart"/>
            <w:r w:rsidRPr="00A62DD3">
              <w:rPr>
                <w:rFonts w:ascii="Times New Roman" w:hAnsi="Times New Roman" w:cs="Times New Roman"/>
              </w:rPr>
              <w:t>;;</w:t>
            </w:r>
            <w:proofErr w:type="gramEnd"/>
          </w:p>
          <w:p w:rsidR="00790342" w:rsidRPr="00A62DD3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DD3">
              <w:rPr>
                <w:rFonts w:ascii="Times New Roman" w:hAnsi="Times New Roman" w:cs="Times New Roman"/>
              </w:rPr>
              <w:t xml:space="preserve">- манометр поз. 7;                          </w:t>
            </w:r>
          </w:p>
          <w:p w:rsidR="00790342" w:rsidRPr="00A62DD3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DD3">
              <w:rPr>
                <w:rFonts w:ascii="Times New Roman" w:hAnsi="Times New Roman" w:cs="Times New Roman"/>
              </w:rPr>
              <w:t>- набор наконечников поз. 11, надеваемых на шток гидроцилиндра;</w:t>
            </w:r>
          </w:p>
          <w:p w:rsidR="00790342" w:rsidRPr="00A62DD3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DD3">
              <w:rPr>
                <w:rFonts w:ascii="Times New Roman" w:hAnsi="Times New Roman" w:cs="Times New Roman"/>
              </w:rPr>
              <w:t xml:space="preserve">- двух призм опорных и двух плит опорных поз. 4, устанавливаемых на балку </w:t>
            </w:r>
          </w:p>
          <w:p w:rsidR="00790342" w:rsidRPr="00A62DD3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DD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62DD3">
              <w:rPr>
                <w:rFonts w:ascii="Times New Roman" w:hAnsi="Times New Roman" w:cs="Times New Roman"/>
              </w:rPr>
              <w:t>опорную</w:t>
            </w:r>
            <w:proofErr w:type="gramEnd"/>
            <w:r w:rsidRPr="00A62DD3">
              <w:rPr>
                <w:rFonts w:ascii="Times New Roman" w:hAnsi="Times New Roman" w:cs="Times New Roman"/>
              </w:rPr>
              <w:t xml:space="preserve"> поз. 3. </w:t>
            </w:r>
          </w:p>
          <w:p w:rsidR="00790342" w:rsidRPr="00A62DD3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DD3">
              <w:rPr>
                <w:rFonts w:ascii="Times New Roman" w:hAnsi="Times New Roman" w:cs="Times New Roman"/>
              </w:rPr>
              <w:t>4.2. Принцип действия пресса заключается в воздействии наконечника, надетого на шток гидроцилиндра на запрессовываемую (</w:t>
            </w:r>
            <w:proofErr w:type="spellStart"/>
            <w:r w:rsidRPr="00A62DD3">
              <w:rPr>
                <w:rFonts w:ascii="Times New Roman" w:hAnsi="Times New Roman" w:cs="Times New Roman"/>
              </w:rPr>
              <w:t>выпрессовываемую</w:t>
            </w:r>
            <w:proofErr w:type="spellEnd"/>
            <w:r w:rsidRPr="00A62DD3">
              <w:rPr>
                <w:rFonts w:ascii="Times New Roman" w:hAnsi="Times New Roman" w:cs="Times New Roman"/>
              </w:rPr>
              <w:t xml:space="preserve">) или рихтуемую деталь. Гидроцилиндр развивает усилие до 120000 кг при подаче рабочей жидкости в поршневую полость гидроцилиндра с помощью    пневмогидравлического насоса, управляемого ножной педалью. Возврат штока гидроцилиндра в исходное положение осуществляется пружиной, установленной в </w:t>
            </w:r>
            <w:proofErr w:type="spellStart"/>
            <w:r w:rsidRPr="00A62DD3">
              <w:rPr>
                <w:rFonts w:ascii="Times New Roman" w:hAnsi="Times New Roman" w:cs="Times New Roman"/>
              </w:rPr>
              <w:t>штоковой</w:t>
            </w:r>
            <w:proofErr w:type="spellEnd"/>
            <w:r w:rsidRPr="00A62DD3">
              <w:rPr>
                <w:rFonts w:ascii="Times New Roman" w:hAnsi="Times New Roman" w:cs="Times New Roman"/>
              </w:rPr>
              <w:t xml:space="preserve"> полости гидроцилиндра.</w:t>
            </w:r>
          </w:p>
          <w:p w:rsidR="00790342" w:rsidRPr="00A62DD3" w:rsidRDefault="00790342" w:rsidP="00A62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62DD3">
              <w:rPr>
                <w:rFonts w:ascii="Times New Roman" w:hAnsi="Times New Roman" w:cs="Times New Roman"/>
              </w:rPr>
              <w:t>Балка опорная устанавливается в одном из 5 положений и фиксируется</w:t>
            </w:r>
          </w:p>
          <w:p w:rsidR="00790342" w:rsidRPr="00A62DD3" w:rsidRDefault="00790342" w:rsidP="00A62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62DD3">
              <w:rPr>
                <w:rFonts w:ascii="Times New Roman" w:hAnsi="Times New Roman" w:cs="Times New Roman"/>
              </w:rPr>
              <w:t>фиксаторами поз. 9.</w:t>
            </w:r>
          </w:p>
          <w:p w:rsidR="00790342" w:rsidRPr="00790342" w:rsidRDefault="00790342" w:rsidP="00A62DD3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left="170" w:right="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  <w:r w:rsidRPr="0079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  <w:r w:rsidRPr="0079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0342" w:rsidRPr="00790342" w:rsidTr="00790342">
        <w:trPr>
          <w:trHeight w:hRule="exact" w:val="10490"/>
          <w:jc w:val="center"/>
        </w:trPr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600575" cy="5105400"/>
                  <wp:effectExtent l="19050" t="0" r="9525" b="0"/>
                  <wp:docPr id="1" name="Рисунок 1" descr="П-120 б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-120 б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919" cy="511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25A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pt;margin-top:67.1pt;width:30.95pt;height:342pt;z-index:251660288;mso-position-horizontal-relative:text;mso-position-vertical-relative:text" stroked="f">
                  <v:textbox style="layout-flow:vertical">
                    <w:txbxContent>
                      <w:p w:rsidR="00790342" w:rsidRPr="008018E3" w:rsidRDefault="00790342" w:rsidP="00790342">
                        <w:pPr>
                          <w:jc w:val="center"/>
                        </w:pPr>
                        <w:r>
                          <w:t xml:space="preserve">Рис. 1. Пресс </w:t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>- 120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left="170" w:right="147"/>
              <w:jc w:val="both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5. МЕРЫ БЕЗОПАСНОСТИ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5.1. Руководитель предприятия или частный предприниматель эксплуати</w:t>
            </w:r>
            <w:r w:rsidRPr="00790342">
              <w:rPr>
                <w:rFonts w:ascii="Times New Roman" w:hAnsi="Times New Roman" w:cs="Times New Roman"/>
              </w:rPr>
              <w:softHyphen/>
              <w:t>рующие пресс обязаны обеспечить содержание его в исправном со</w:t>
            </w:r>
            <w:r w:rsidRPr="00790342">
              <w:rPr>
                <w:rFonts w:ascii="Times New Roman" w:hAnsi="Times New Roman" w:cs="Times New Roman"/>
              </w:rPr>
              <w:softHyphen/>
              <w:t>стоянии и безопасные условия работы путем организации надлежащего осмотра, ремонта, надзора и обслуживания.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5.2. Пресс должен быть закреплен за инженерно-техническим работником, ответственным за его содержание в исправном состоянии. Номер и дата приказа о назначении инженерно-технического работника, ответственного за содержание пресса в исправном состоянии, а также его должность фамилия, имя, отчество и подпись должны содержаться в таблице № 2 настоящего руководства по эксплуатации.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5.3.</w:t>
            </w:r>
            <w:r w:rsidRPr="00790342">
              <w:rPr>
                <w:rFonts w:ascii="Times New Roman" w:hAnsi="Times New Roman" w:cs="Times New Roman"/>
                <w:lang w:val="en-US"/>
              </w:rPr>
              <w:t>K</w:t>
            </w:r>
            <w:r w:rsidRPr="00790342">
              <w:rPr>
                <w:rFonts w:ascii="Times New Roman" w:hAnsi="Times New Roman" w:cs="Times New Roman"/>
              </w:rPr>
              <w:t xml:space="preserve"> работе с прессом допускаются лица не моложе 18 лет, изучившие руководство по эксплуатации и прошедшие инструктаж по охране труда. </w:t>
            </w:r>
          </w:p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Допуск лиц к работе с прессом</w:t>
            </w:r>
            <w:r w:rsidRPr="0079034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90342">
              <w:rPr>
                <w:rFonts w:ascii="Times New Roman" w:hAnsi="Times New Roman" w:cs="Times New Roman"/>
              </w:rPr>
              <w:t>оформляется приказом по предприятию.</w:t>
            </w: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90342">
              <w:rPr>
                <w:rFonts w:ascii="Times New Roman" w:hAnsi="Times New Roman" w:cs="Times New Roman"/>
              </w:rPr>
              <w:t>5.4 Лица, осуществляющие работы с использованием пресса</w:t>
            </w: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90342">
              <w:rPr>
                <w:rFonts w:ascii="Times New Roman" w:hAnsi="Times New Roman" w:cs="Times New Roman"/>
              </w:rPr>
              <w:t>перед</w:t>
            </w:r>
            <w:proofErr w:type="gramEnd"/>
            <w:r w:rsidRPr="00790342">
              <w:rPr>
                <w:rFonts w:ascii="Times New Roman" w:hAnsi="Times New Roman" w:cs="Times New Roman"/>
              </w:rPr>
              <w:t xml:space="preserve"> началам работ должны производить его осмотр и проверку.</w:t>
            </w:r>
            <w:r w:rsidRPr="00790342">
              <w:rPr>
                <w:rFonts w:ascii="Times New Roman" w:hAnsi="Times New Roman" w:cs="Times New Roman"/>
              </w:rPr>
              <w:br/>
              <w:t>Результаты осмотра и проверки должны записываться</w:t>
            </w:r>
            <w:r w:rsidRPr="00790342">
              <w:rPr>
                <w:rFonts w:ascii="Times New Roman" w:hAnsi="Times New Roman" w:cs="Times New Roman"/>
              </w:rPr>
              <w:br/>
              <w:t>в эксплуатационный журнал. Наличие и правильность ведения</w:t>
            </w:r>
            <w:r w:rsidRPr="00790342">
              <w:rPr>
                <w:rFonts w:ascii="Times New Roman" w:hAnsi="Times New Roman" w:cs="Times New Roman"/>
              </w:rPr>
              <w:br/>
              <w:t>эксплуатационного журнала должен обеспечить инженерно-технический работник ответственный за содержание пресса в исправном состоянии.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5.6. Запрещается работа с использованием пресса при наличии утечек масла в </w:t>
            </w:r>
            <w:proofErr w:type="spellStart"/>
            <w:r w:rsidRPr="00790342">
              <w:rPr>
                <w:rFonts w:ascii="Times New Roman" w:hAnsi="Times New Roman" w:cs="Times New Roman"/>
              </w:rPr>
              <w:t>гид</w:t>
            </w:r>
            <w:r w:rsidRPr="00790342">
              <w:rPr>
                <w:rFonts w:ascii="Times New Roman" w:hAnsi="Times New Roman" w:cs="Times New Roman"/>
              </w:rPr>
              <w:softHyphen/>
              <w:t>росистеме</w:t>
            </w:r>
            <w:proofErr w:type="spellEnd"/>
            <w:r w:rsidRPr="00790342">
              <w:rPr>
                <w:rFonts w:ascii="Times New Roman" w:hAnsi="Times New Roman" w:cs="Times New Roman"/>
              </w:rPr>
              <w:t>.</w:t>
            </w:r>
          </w:p>
          <w:p w:rsidR="00790342" w:rsidRPr="00790342" w:rsidRDefault="00790342" w:rsidP="00A62DD3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left="170" w:right="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  <w:r w:rsidRPr="0079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  <w:r w:rsidRPr="0079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0342" w:rsidRPr="00790342" w:rsidTr="00790342">
        <w:trPr>
          <w:trHeight w:hRule="exact" w:val="10490"/>
          <w:jc w:val="center"/>
        </w:trPr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6. МОНТАЖ И ПОДГОТОВКА ПРЕССА К РАБОТЕ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ВНИМАНИЕ! При получении упакованного пресса, перед его использованием, выдержать пресс при температуре не ниже 20</w:t>
            </w:r>
            <w:proofErr w:type="gramStart"/>
            <w:r w:rsidRPr="00790342">
              <w:rPr>
                <w:rFonts w:ascii="Times New Roman" w:hAnsi="Times New Roman" w:cs="Times New Roman"/>
              </w:rPr>
              <w:sym w:font="Symbol" w:char="F0B0"/>
            </w:r>
            <w:r w:rsidRPr="00790342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90342">
              <w:rPr>
                <w:rFonts w:ascii="Times New Roman" w:hAnsi="Times New Roman" w:cs="Times New Roman"/>
              </w:rPr>
              <w:t>, влажности не выше 80% в течение трех суток.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6.1.   Извлечь изделие из упаковки и произвести его </w:t>
            </w:r>
            <w:proofErr w:type="spellStart"/>
            <w:r w:rsidRPr="00790342">
              <w:rPr>
                <w:rFonts w:ascii="Times New Roman" w:hAnsi="Times New Roman" w:cs="Times New Roman"/>
              </w:rPr>
              <w:t>расконсервацию</w:t>
            </w:r>
            <w:proofErr w:type="spellEnd"/>
            <w:r w:rsidRPr="00790342">
              <w:rPr>
                <w:rFonts w:ascii="Times New Roman" w:hAnsi="Times New Roman" w:cs="Times New Roman"/>
              </w:rPr>
              <w:t>.</w:t>
            </w:r>
          </w:p>
          <w:p w:rsidR="00790342" w:rsidRPr="00790342" w:rsidRDefault="00790342" w:rsidP="00A62DD3">
            <w:pPr>
              <w:tabs>
                <w:tab w:val="righ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6.2.  Закрепить пресс на полу через отверстия в опорных уголках основания.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6.3. Присоединить штуцер соединительного рукава высокого давления от насоса    к   штуцеру    гидроцилиндра.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6.4. Присоединить штуцер от блока подготовки воздуха к штуцеру насоса.</w:t>
            </w:r>
          </w:p>
          <w:p w:rsidR="00790342" w:rsidRPr="00790342" w:rsidRDefault="00790342" w:rsidP="00A62DD3">
            <w:pPr>
              <w:tabs>
                <w:tab w:val="righ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6.5. Подключить блок подготовки воздуха к источнику сжатого воздуха (компрессору или </w:t>
            </w:r>
            <w:proofErr w:type="spellStart"/>
            <w:r w:rsidRPr="00790342">
              <w:rPr>
                <w:rFonts w:ascii="Times New Roman" w:hAnsi="Times New Roman" w:cs="Times New Roman"/>
              </w:rPr>
              <w:t>пневмосети</w:t>
            </w:r>
            <w:proofErr w:type="spellEnd"/>
            <w:r w:rsidRPr="00790342">
              <w:rPr>
                <w:rFonts w:ascii="Times New Roman" w:hAnsi="Times New Roman" w:cs="Times New Roman"/>
              </w:rPr>
              <w:t>) с давлением 8 кг/см</w:t>
            </w:r>
            <w:proofErr w:type="gramStart"/>
            <w:r w:rsidRPr="007903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90342">
              <w:rPr>
                <w:rFonts w:ascii="Times New Roman" w:hAnsi="Times New Roman" w:cs="Times New Roman"/>
              </w:rPr>
              <w:t>.</w:t>
            </w:r>
          </w:p>
          <w:p w:rsidR="00790342" w:rsidRPr="00790342" w:rsidRDefault="00790342" w:rsidP="00A62DD3">
            <w:pPr>
              <w:tabs>
                <w:tab w:val="righ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6.6. Залить масло в бак пневмогидравлического насоса.</w:t>
            </w:r>
          </w:p>
          <w:p w:rsidR="00790342" w:rsidRPr="00790342" w:rsidRDefault="00790342" w:rsidP="00A62D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Использовать только масла, рекомендуемые в паспорте на пневмогидравлический насос, а именно: ESSO J13, OK DELTA TO, MOBIL DTE 13M.</w:t>
            </w: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6.7. Долив масла в бак насоса производить только в верхнем положении штока гидроци</w:t>
            </w:r>
            <w:r w:rsidRPr="00790342">
              <w:rPr>
                <w:rFonts w:ascii="Times New Roman" w:hAnsi="Times New Roman" w:cs="Times New Roman"/>
              </w:rPr>
              <w:softHyphen/>
              <w:t>лин</w:t>
            </w:r>
            <w:r w:rsidRPr="00790342">
              <w:rPr>
                <w:rFonts w:ascii="Times New Roman" w:hAnsi="Times New Roman" w:cs="Times New Roman"/>
              </w:rPr>
              <w:softHyphen/>
              <w:t xml:space="preserve">дра. </w:t>
            </w: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7. ПОРЯДОК РАБОТЫ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7.1. Перед началом работы убедитесь в прочности крепления наконечника на штоке гидроцилиндра, а также в надёжности соединения шланга гидронасоса с гидроцилиндром.</w:t>
            </w: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7.2. Для выполнения операции </w:t>
            </w:r>
            <w:proofErr w:type="spellStart"/>
            <w:r w:rsidRPr="00790342">
              <w:rPr>
                <w:rFonts w:ascii="Times New Roman" w:hAnsi="Times New Roman" w:cs="Times New Roman"/>
              </w:rPr>
              <w:t>выпрессовки</w:t>
            </w:r>
            <w:proofErr w:type="spellEnd"/>
            <w:r w:rsidRPr="00790342">
              <w:rPr>
                <w:rFonts w:ascii="Times New Roman" w:hAnsi="Times New Roman" w:cs="Times New Roman"/>
              </w:rPr>
              <w:t xml:space="preserve"> (запрессовки) надеть на шток гидроцилиндра цилиндрический ступенчатый наконечник, на балку опорную установить пластины опорные, установить балку опорную на необходимую высоту, учитывая, что ход штока гидроцилиндра не превышает 173 мм. </w:t>
            </w: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7.3. Для выполнения рихтовки деталей типа вала надеть на шток гидроцилиндра наконечник-призму, на балку опорную установить призмы опорные, переместить балку опорную в вертикальной плоскости на необходимую высоту.</w:t>
            </w: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7.4. Нажимая на педаль насоса, создать давление в насосе и подвести наконечник штока гидроцилиндра к обрабатываемой детали.</w:t>
            </w: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</w:t>
            </w:r>
          </w:p>
          <w:p w:rsidR="00790342" w:rsidRPr="00790342" w:rsidRDefault="00790342" w:rsidP="00A62DD3">
            <w:pPr>
              <w:tabs>
                <w:tab w:val="righ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7.5.  Окончательно установить обрабатываемую деталь в необходимое положение и, продолжая нажимать на педаль насоса, создать в гидроцилиндре необходимое усилие воздействия на обрабатываемую деталь.</w:t>
            </w:r>
          </w:p>
          <w:p w:rsidR="00790342" w:rsidRPr="00790342" w:rsidRDefault="00790342" w:rsidP="00A62DD3">
            <w:pPr>
              <w:tabs>
                <w:tab w:val="righ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7.6. Для сброса давления нажать на противоположную часть педали.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7.7. Для увеличения скорости обратного хода штока открыть вентиль (</w:t>
            </w:r>
            <w:proofErr w:type="gramStart"/>
            <w:r w:rsidRPr="00790342">
              <w:rPr>
                <w:rFonts w:ascii="Times New Roman" w:hAnsi="Times New Roman" w:cs="Times New Roman"/>
              </w:rPr>
              <w:t>см</w:t>
            </w:r>
            <w:proofErr w:type="gramEnd"/>
            <w:r w:rsidRPr="00790342">
              <w:rPr>
                <w:rFonts w:ascii="Times New Roman" w:hAnsi="Times New Roman" w:cs="Times New Roman"/>
              </w:rPr>
              <w:t xml:space="preserve">. поз.13 на Рис. 1) слива масла из поршневой полости гидроцилиндра. После возвращения штока в исходное верхнее положение вентиль закрыть.                                                                                       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8.   ТРАНСПОРТИРОВАНИЕ И ХРАНЕНИЕ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8.1.Транспортирование упакованного пресса может производиться автомобильным, железнодорожным и водным транспортом. В том числе и в открытых кузовах, прицепами автомобильного транспорта, в открытых вагонах и на палубах судов.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8.2.Допускается транспортирование неупакованного законсервированного пресса заказчиком (потребителем) автомобильным или 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железно</w:t>
            </w:r>
            <w:r w:rsidRPr="00790342">
              <w:rPr>
                <w:rFonts w:ascii="Times New Roman" w:hAnsi="Times New Roman" w:cs="Times New Roman"/>
              </w:rPr>
              <w:softHyphen/>
              <w:t>дорожным транспортом. В этом случае транспортирование должно производиться в закрытых кузовах и вагонах с применением мер, не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допускающих механических повреждений изделий и воздействия пыли, атмосферных осадков и солнечной радиации.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8.3. Прессы следует хранить в условиях не хуже, чем условия хранения 5 по ГОСТ 15150-69.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8.4.Законсервированные и упакованные в плотные ящики прессы, предназначенные для поставки в районы Крайнего Севера и трудно</w:t>
            </w:r>
            <w:r w:rsidRPr="00790342">
              <w:rPr>
                <w:rFonts w:ascii="Times New Roman" w:hAnsi="Times New Roman" w:cs="Times New Roman"/>
              </w:rPr>
              <w:softHyphen/>
              <w:t>доступные районы, допускается хранить в условиях хранения 9 по ГОСТ15150-69.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8.5. Не допускается хранить прессы свыше срока консервации указанного в «Свидетельстве о консервации». При необходимости хранения изделия свыше срока консервации, пресс следует подвергнуть </w:t>
            </w:r>
            <w:proofErr w:type="spellStart"/>
            <w:r w:rsidRPr="00790342">
              <w:rPr>
                <w:rFonts w:ascii="Times New Roman" w:hAnsi="Times New Roman" w:cs="Times New Roman"/>
              </w:rPr>
              <w:t>переконсервации</w:t>
            </w:r>
            <w:proofErr w:type="spellEnd"/>
            <w:r w:rsidRPr="00790342">
              <w:rPr>
                <w:rFonts w:ascii="Times New Roman" w:hAnsi="Times New Roman" w:cs="Times New Roman"/>
              </w:rPr>
              <w:t>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  <w:r w:rsidRPr="0079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  <w:r w:rsidRPr="0079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0342" w:rsidRPr="00790342" w:rsidTr="00790342">
        <w:trPr>
          <w:trHeight w:hRule="exact" w:val="10490"/>
          <w:jc w:val="center"/>
        </w:trPr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9.  ТЕХНИЧЕСКОЕ ОБСЛУЖИВАНИЕ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9.1. Виды и периодичность технического обслуживания.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9.1.1. Один раз в смену: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- перед работой выполнить внешний осмотр  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 всех составных частей пресса;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Pr="00790342">
              <w:rPr>
                <w:rFonts w:ascii="Times New Roman" w:hAnsi="Times New Roman" w:cs="Times New Roman"/>
              </w:rPr>
              <w:t>- после окончания работы очистить пресс от пыли и грязи.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9.1.2.  Один раз в месяц: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- проверить уровень масла в баке пневмогидравлического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насоса, при необходимости долить масло;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9.1.3. Произвести первую замену масла в </w:t>
            </w:r>
            <w:proofErr w:type="spellStart"/>
            <w:r w:rsidRPr="00790342">
              <w:rPr>
                <w:rFonts w:ascii="Times New Roman" w:hAnsi="Times New Roman" w:cs="Times New Roman"/>
              </w:rPr>
              <w:t>гидросистеме</w:t>
            </w:r>
            <w:proofErr w:type="spellEnd"/>
            <w:r w:rsidRPr="00790342">
              <w:rPr>
                <w:rFonts w:ascii="Times New Roman" w:hAnsi="Times New Roman" w:cs="Times New Roman"/>
              </w:rPr>
              <w:t xml:space="preserve"> через 50 часов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работы, а затем через каждые 2000 часов наработки, но не 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реже одного раза в год.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9.2. Сведения о проведенных ремонтах и о замене деталей и узлов 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пресса</w:t>
            </w:r>
            <w:r w:rsidRPr="0079034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90342">
              <w:rPr>
                <w:rFonts w:ascii="Times New Roman" w:hAnsi="Times New Roman" w:cs="Times New Roman"/>
              </w:rPr>
              <w:t>зафиксировать в таблице № 3.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9.3. Перечень возможных неисправностей и методы их устранения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790342">
              <w:rPr>
                <w:rFonts w:ascii="Times New Roman" w:hAnsi="Times New Roman" w:cs="Times New Roman"/>
              </w:rPr>
              <w:t>приведены</w:t>
            </w:r>
            <w:proofErr w:type="gramEnd"/>
            <w:r w:rsidRPr="00790342">
              <w:rPr>
                <w:rFonts w:ascii="Times New Roman" w:hAnsi="Times New Roman" w:cs="Times New Roman"/>
              </w:rPr>
              <w:t xml:space="preserve"> в таблице № 1.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10. ВОЗМОЖНЫЕ НЕИСПРАВНОСТИ И МЕТОДЫ ИХ УСТРАНЕНИЯ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</w:t>
            </w:r>
            <w:r w:rsidRPr="00790342">
              <w:rPr>
                <w:rFonts w:ascii="Times New Roman" w:hAnsi="Times New Roman" w:cs="Times New Roman"/>
              </w:rPr>
              <w:t>Таблица № 1</w:t>
            </w:r>
          </w:p>
          <w:tbl>
            <w:tblPr>
              <w:tblW w:w="7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58"/>
              <w:gridCol w:w="2499"/>
              <w:gridCol w:w="2415"/>
            </w:tblGrid>
            <w:tr w:rsidR="00790342" w:rsidRPr="00790342" w:rsidTr="00790342">
              <w:trPr>
                <w:trHeight w:val="581"/>
                <w:jc w:val="center"/>
              </w:trPr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1695"/>
                      <w:tab w:val="left" w:pos="38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Признаки</w:t>
                  </w: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неисправности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1695"/>
                      <w:tab w:val="left" w:pos="38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Вероятные</w:t>
                  </w: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 xml:space="preserve">  причины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1695"/>
                      <w:tab w:val="left" w:pos="38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 xml:space="preserve">  Методы</w:t>
                  </w: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 xml:space="preserve">   устранения</w:t>
                  </w:r>
                </w:p>
              </w:tc>
            </w:tr>
            <w:tr w:rsidR="00790342" w:rsidRPr="00790342" w:rsidTr="00790342">
              <w:trPr>
                <w:trHeight w:val="2042"/>
                <w:jc w:val="center"/>
              </w:trPr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1. Пресс не набирает требуемое усилие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Нет или недостаточно дав</w:t>
                  </w:r>
                  <w:r w:rsidRPr="00790342">
                    <w:rPr>
                      <w:rFonts w:ascii="Times New Roman" w:hAnsi="Times New Roman" w:cs="Times New Roman"/>
                    </w:rPr>
                    <w:softHyphen/>
                    <w:t>ление воздуха.</w:t>
                  </w:r>
                </w:p>
                <w:p w:rsidR="00790342" w:rsidRPr="00790342" w:rsidRDefault="00790342" w:rsidP="00A62DD3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Произошла выработка масла</w:t>
                  </w:r>
                  <w:proofErr w:type="gramStart"/>
                  <w:r w:rsidRPr="00790342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 w:rsidRPr="00790342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790342" w:rsidRPr="00790342" w:rsidRDefault="00790342" w:rsidP="00A62DD3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Изношено уплотнение поршня гидроцилиндра.</w:t>
                  </w:r>
                </w:p>
                <w:p w:rsidR="00790342" w:rsidRPr="00790342" w:rsidRDefault="00790342" w:rsidP="00A62DD3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Насос неисправен.</w:t>
                  </w:r>
                </w:p>
                <w:p w:rsidR="00790342" w:rsidRPr="00790342" w:rsidRDefault="00790342" w:rsidP="00A62DD3">
                  <w:pPr>
                    <w:tabs>
                      <w:tab w:val="num" w:pos="72"/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ind w:left="7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Увеличить давление воздуха.</w:t>
                  </w:r>
                </w:p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Долить масло в бак насоса.</w:t>
                  </w:r>
                </w:p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Заменить уплотне</w:t>
                  </w:r>
                  <w:r w:rsidRPr="00790342">
                    <w:rPr>
                      <w:rFonts w:ascii="Times New Roman" w:hAnsi="Times New Roman" w:cs="Times New Roman"/>
                    </w:rPr>
                    <w:softHyphen/>
                    <w:t>ние</w:t>
                  </w:r>
                </w:p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 xml:space="preserve">поршня. </w:t>
                  </w:r>
                </w:p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Заменить или отре</w:t>
                  </w:r>
                  <w:r w:rsidRPr="00790342">
                    <w:rPr>
                      <w:rFonts w:ascii="Times New Roman" w:hAnsi="Times New Roman" w:cs="Times New Roman"/>
                    </w:rPr>
                    <w:softHyphen/>
                    <w:t>монтировать насос.</w:t>
                  </w:r>
                </w:p>
              </w:tc>
            </w:tr>
            <w:tr w:rsidR="00790342" w:rsidRPr="00790342" w:rsidTr="00790342">
              <w:trPr>
                <w:trHeight w:val="1341"/>
                <w:jc w:val="center"/>
              </w:trPr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 xml:space="preserve">Ход штока менее 173 мм 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Недостаточно масла.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Долить масло.</w:t>
                  </w:r>
                </w:p>
              </w:tc>
            </w:tr>
          </w:tbl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  <w:r w:rsidRPr="0079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  <w:r w:rsidRPr="0079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0342" w:rsidRPr="00790342" w:rsidTr="00790342">
        <w:trPr>
          <w:trHeight w:hRule="exact" w:val="10490"/>
          <w:jc w:val="center"/>
        </w:trPr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11. СВИДЕТЕЛЬСТВО О ПРИЕМКЕ</w:t>
            </w: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Пресс гидравлический,   модель    </w:t>
            </w:r>
            <w:proofErr w:type="gramStart"/>
            <w:r w:rsidRPr="00790342">
              <w:rPr>
                <w:rFonts w:ascii="Times New Roman" w:hAnsi="Times New Roman" w:cs="Times New Roman"/>
              </w:rPr>
              <w:t>П</w:t>
            </w:r>
            <w:proofErr w:type="gramEnd"/>
            <w:r w:rsidRPr="00790342">
              <w:rPr>
                <w:rFonts w:ascii="Times New Roman" w:hAnsi="Times New Roman" w:cs="Times New Roman"/>
              </w:rPr>
              <w:t>- 120 Зав. № ___________________</w:t>
            </w: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342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790342">
              <w:rPr>
                <w:rFonts w:ascii="Times New Roman" w:hAnsi="Times New Roman" w:cs="Times New Roman"/>
              </w:rPr>
              <w:t xml:space="preserve"> и принят в соответствии с ТУ 3822-091-03084090-2014</w:t>
            </w: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действующей технической документацией и требованиями государственных стандартов.</w:t>
            </w: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Пресс </w:t>
            </w:r>
            <w:proofErr w:type="gramStart"/>
            <w:r w:rsidRPr="00790342">
              <w:rPr>
                <w:rFonts w:ascii="Times New Roman" w:hAnsi="Times New Roman" w:cs="Times New Roman"/>
              </w:rPr>
              <w:t>П</w:t>
            </w:r>
            <w:proofErr w:type="gramEnd"/>
            <w:r w:rsidRPr="00790342">
              <w:rPr>
                <w:rFonts w:ascii="Times New Roman" w:hAnsi="Times New Roman" w:cs="Times New Roman"/>
              </w:rPr>
              <w:t>- 120  Зав. № ___________ признан годным к эксплуатации.</w:t>
            </w: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Дата изготовления   «____» ____________ 201   г.</w:t>
            </w: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Начальник ОТК          _______________         _________________</w:t>
            </w: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                                           (</w:t>
            </w:r>
            <w:r w:rsidRPr="00790342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 w:rsidRPr="00790342">
              <w:rPr>
                <w:rFonts w:ascii="Times New Roman" w:hAnsi="Times New Roman" w:cs="Times New Roman"/>
              </w:rPr>
              <w:t xml:space="preserve">                   (</w:t>
            </w:r>
            <w:r w:rsidRPr="00790342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М.П.</w:t>
            </w: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12. СВИДЕТЕЛЬСТВО О КОНСЕРВАЦИИ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Пресс гидравлический,   модель    </w:t>
            </w:r>
            <w:proofErr w:type="gramStart"/>
            <w:r w:rsidRPr="00790342">
              <w:rPr>
                <w:rFonts w:ascii="Times New Roman" w:hAnsi="Times New Roman" w:cs="Times New Roman"/>
              </w:rPr>
              <w:t>П</w:t>
            </w:r>
            <w:proofErr w:type="gramEnd"/>
            <w:r w:rsidRPr="00790342">
              <w:rPr>
                <w:rFonts w:ascii="Times New Roman" w:hAnsi="Times New Roman" w:cs="Times New Roman"/>
              </w:rPr>
              <w:t>- 120 Зав. № ___________________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подвергнут в ОАО «</w:t>
            </w:r>
            <w:proofErr w:type="spellStart"/>
            <w:r w:rsidRPr="00790342">
              <w:rPr>
                <w:rFonts w:ascii="Times New Roman" w:hAnsi="Times New Roman" w:cs="Times New Roman"/>
              </w:rPr>
              <w:t>Автоспецоборудование</w:t>
            </w:r>
            <w:proofErr w:type="spellEnd"/>
            <w:r w:rsidRPr="00790342">
              <w:rPr>
                <w:rFonts w:ascii="Times New Roman" w:hAnsi="Times New Roman" w:cs="Times New Roman"/>
              </w:rPr>
              <w:t xml:space="preserve">» консервации </w:t>
            </w:r>
            <w:proofErr w:type="gramStart"/>
            <w:r w:rsidRPr="00790342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Pr="00790342">
              <w:rPr>
                <w:rFonts w:ascii="Times New Roman" w:hAnsi="Times New Roman" w:cs="Times New Roman"/>
              </w:rPr>
              <w:t>, предусмотренных действующей технической документации.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Дата консервации    «____» ____________ 201   г.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Срок консервации: 6 месяцев 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Наименование и марка консерванта ___________________________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Консервацию произвел  _______________        _________________</w:t>
            </w: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                                           (</w:t>
            </w:r>
            <w:r w:rsidRPr="00790342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 w:rsidRPr="00790342">
              <w:rPr>
                <w:rFonts w:ascii="Times New Roman" w:hAnsi="Times New Roman" w:cs="Times New Roman"/>
              </w:rPr>
              <w:t xml:space="preserve">                (</w:t>
            </w:r>
            <w:r w:rsidRPr="00790342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</w:t>
            </w: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Изделие после               _______________        _________________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консервации принял             (</w:t>
            </w:r>
            <w:r w:rsidRPr="00790342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 w:rsidRPr="00790342">
              <w:rPr>
                <w:rFonts w:ascii="Times New Roman" w:hAnsi="Times New Roman" w:cs="Times New Roman"/>
              </w:rPr>
              <w:t xml:space="preserve">                 (</w:t>
            </w:r>
            <w:r w:rsidRPr="00790342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М. П.</w:t>
            </w:r>
          </w:p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13. СВИДЕТЕЛЬСТВО ОБ УПАКОВЫВАНИИ</w:t>
            </w:r>
          </w:p>
          <w:p w:rsidR="00790342" w:rsidRPr="00790342" w:rsidRDefault="00790342" w:rsidP="00A62DD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Пресс гидравлический,   модель    </w:t>
            </w:r>
            <w:proofErr w:type="gramStart"/>
            <w:r w:rsidRPr="00790342">
              <w:rPr>
                <w:rFonts w:ascii="Times New Roman" w:hAnsi="Times New Roman" w:cs="Times New Roman"/>
              </w:rPr>
              <w:t>П</w:t>
            </w:r>
            <w:proofErr w:type="gramEnd"/>
            <w:r w:rsidRPr="00790342">
              <w:rPr>
                <w:rFonts w:ascii="Times New Roman" w:hAnsi="Times New Roman" w:cs="Times New Roman"/>
              </w:rPr>
              <w:t>- 120 Зав. № ___________________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342">
              <w:rPr>
                <w:rFonts w:ascii="Times New Roman" w:hAnsi="Times New Roman" w:cs="Times New Roman"/>
              </w:rPr>
              <w:t>упакован</w:t>
            </w:r>
            <w:proofErr w:type="gramEnd"/>
            <w:r w:rsidRPr="00790342">
              <w:rPr>
                <w:rFonts w:ascii="Times New Roman" w:hAnsi="Times New Roman" w:cs="Times New Roman"/>
              </w:rPr>
              <w:t xml:space="preserve"> в ОАО «</w:t>
            </w:r>
            <w:proofErr w:type="spellStart"/>
            <w:r w:rsidRPr="00790342">
              <w:rPr>
                <w:rFonts w:ascii="Times New Roman" w:hAnsi="Times New Roman" w:cs="Times New Roman"/>
              </w:rPr>
              <w:t>Автоспецоборудование</w:t>
            </w:r>
            <w:proofErr w:type="spellEnd"/>
            <w:r w:rsidRPr="00790342">
              <w:rPr>
                <w:rFonts w:ascii="Times New Roman" w:hAnsi="Times New Roman" w:cs="Times New Roman"/>
              </w:rPr>
              <w:t>» согласно требованиям, предусмотренным в действующей  технической документации.</w:t>
            </w:r>
          </w:p>
          <w:p w:rsidR="00790342" w:rsidRPr="00790342" w:rsidRDefault="00790342" w:rsidP="00A62DD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Дата упаковывания    «____» ____________ 201   г.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Упаковывание произвел  _______________        _________________</w:t>
            </w: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                                           (</w:t>
            </w:r>
            <w:r w:rsidRPr="00790342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 w:rsidRPr="00790342">
              <w:rPr>
                <w:rFonts w:ascii="Times New Roman" w:hAnsi="Times New Roman" w:cs="Times New Roman"/>
              </w:rPr>
              <w:t xml:space="preserve">                (</w:t>
            </w:r>
            <w:r w:rsidRPr="00790342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  <w:r w:rsidR="00A802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Изделие после               _______________        _________________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упаковывания принял             (</w:t>
            </w:r>
            <w:r w:rsidRPr="00790342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 w:rsidRPr="00790342">
              <w:rPr>
                <w:rFonts w:ascii="Times New Roman" w:hAnsi="Times New Roman" w:cs="Times New Roman"/>
              </w:rPr>
              <w:t xml:space="preserve">                 (</w:t>
            </w:r>
            <w:r w:rsidRPr="00790342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790342" w:rsidRPr="00790342" w:rsidRDefault="00790342" w:rsidP="00A62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М. П.</w:t>
            </w: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  <w:r w:rsidRPr="0079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  <w:r w:rsidRPr="0079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0342" w:rsidRPr="00790342" w:rsidTr="00790342">
        <w:trPr>
          <w:trHeight w:hRule="exact" w:val="10490"/>
          <w:jc w:val="center"/>
        </w:trPr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14.  ГАРАНТИИ ИЗГОТОВИТЕЛЯ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14.1 Завод изготовитель гарантирует исправную работу пресса в течение 12 месяцев со дня продажи при условии транспортирования и хранения его в соответствии с требованиями руководства по эксплуатации. В случае, если</w:t>
            </w:r>
          </w:p>
          <w:p w:rsidR="00790342" w:rsidRPr="00790342" w:rsidRDefault="00790342" w:rsidP="00A62DD3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пресс не был введен в эксплуатацию до окончания срока консервации, указанного в «Свидетельстве о консервации», и при этом не был подвергнут </w:t>
            </w:r>
            <w:proofErr w:type="spellStart"/>
            <w:r w:rsidRPr="00790342">
              <w:rPr>
                <w:rFonts w:ascii="Times New Roman" w:hAnsi="Times New Roman" w:cs="Times New Roman"/>
              </w:rPr>
              <w:t>переконсервации</w:t>
            </w:r>
            <w:proofErr w:type="spellEnd"/>
            <w:r w:rsidRPr="00790342">
              <w:rPr>
                <w:rFonts w:ascii="Times New Roman" w:hAnsi="Times New Roman" w:cs="Times New Roman"/>
              </w:rPr>
              <w:t xml:space="preserve"> с оформлением соответствующего акта, гарантийные обязательства прекращаются с момента окончания срока консервации.</w:t>
            </w:r>
          </w:p>
          <w:p w:rsidR="00790342" w:rsidRPr="00790342" w:rsidRDefault="00790342" w:rsidP="00A62DD3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14.2. В течение гарантийного срока завод-изготовитель обязуется</w:t>
            </w:r>
            <w:r w:rsidRPr="00790342">
              <w:rPr>
                <w:rFonts w:ascii="Times New Roman" w:hAnsi="Times New Roman" w:cs="Times New Roman"/>
              </w:rPr>
              <w:br/>
              <w:t xml:space="preserve">безвозмездно заменять или ремонтировать преждевременно вышедшие из строя узлы и </w:t>
            </w:r>
            <w:proofErr w:type="gramStart"/>
            <w:r w:rsidRPr="00790342">
              <w:rPr>
                <w:rFonts w:ascii="Times New Roman" w:hAnsi="Times New Roman" w:cs="Times New Roman"/>
              </w:rPr>
              <w:t>детали</w:t>
            </w:r>
            <w:proofErr w:type="gramEnd"/>
            <w:r w:rsidRPr="00790342">
              <w:rPr>
                <w:rFonts w:ascii="Times New Roman" w:hAnsi="Times New Roman" w:cs="Times New Roman"/>
              </w:rPr>
              <w:t xml:space="preserve"> имеющие механические дефекты, вызванные некачественным изготовлением.</w:t>
            </w:r>
          </w:p>
          <w:p w:rsidR="00790342" w:rsidRPr="00790342" w:rsidRDefault="00790342" w:rsidP="00A62DD3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14.3. Гарантийные обязательства не распространяются на пре</w:t>
            </w:r>
            <w:proofErr w:type="gramStart"/>
            <w:r w:rsidRPr="00790342">
              <w:rPr>
                <w:rFonts w:ascii="Times New Roman" w:hAnsi="Times New Roman" w:cs="Times New Roman"/>
              </w:rPr>
              <w:t>сс в сл</w:t>
            </w:r>
            <w:proofErr w:type="gramEnd"/>
            <w:r w:rsidRPr="00790342">
              <w:rPr>
                <w:rFonts w:ascii="Times New Roman" w:hAnsi="Times New Roman" w:cs="Times New Roman"/>
              </w:rPr>
              <w:t>учае:</w:t>
            </w:r>
          </w:p>
          <w:p w:rsidR="00790342" w:rsidRPr="00790342" w:rsidRDefault="00790342" w:rsidP="00A62DD3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1) использования его не по назначению; 2) эксплуатации с нарушением требований руководства по эксплуатации; 3) при изменении конструкции и при проведении потребителем ремонтов, не согласованных с изготовителем.</w:t>
            </w: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15. СВЕДЕНИЯ О РЕКЛАМАЦИЯХ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15.1. Детали и сборочные единицы, вышедшие из строя не по вине потребителя в течение гарантийного срока, заменяются заводом-изготовителем безвозмездно при усло</w:t>
            </w:r>
            <w:r w:rsidRPr="00790342">
              <w:rPr>
                <w:rFonts w:ascii="Times New Roman" w:hAnsi="Times New Roman" w:cs="Times New Roman"/>
              </w:rPr>
              <w:softHyphen/>
              <w:t>вии предоставления акта-рекламации с описанием причи</w:t>
            </w:r>
            <w:r w:rsidRPr="00790342">
              <w:rPr>
                <w:rFonts w:ascii="Times New Roman" w:hAnsi="Times New Roman" w:cs="Times New Roman"/>
              </w:rPr>
              <w:softHyphen/>
              <w:t xml:space="preserve">ны неисправности. </w:t>
            </w:r>
          </w:p>
          <w:p w:rsidR="00790342" w:rsidRPr="00790342" w:rsidRDefault="00790342" w:rsidP="00A62DD3">
            <w:pPr>
              <w:shd w:val="clear" w:color="auto" w:fill="FFFFFF"/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15.2. В акте должны быть указаны: номер изделия, год выпуска, время и место появления дефекта, а также подробно описаны обстоятельст</w:t>
            </w:r>
            <w:r w:rsidRPr="00790342">
              <w:rPr>
                <w:rFonts w:ascii="Times New Roman" w:hAnsi="Times New Roman" w:cs="Times New Roman"/>
              </w:rPr>
              <w:softHyphen/>
              <w:t>ва, при которых</w:t>
            </w:r>
          </w:p>
          <w:p w:rsidR="00790342" w:rsidRPr="00790342" w:rsidRDefault="00790342" w:rsidP="00A62DD3">
            <w:pPr>
              <w:shd w:val="clear" w:color="auto" w:fill="FFFFFF"/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обнаружен дефект и предоставлены материалы в виде схем, фотографий и т.п., подтверждающие выявленные неисправности и отсутствие вины потребителя.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Акт должен быть направлен продавцу не позднее 20 дней с момента составления. При несоблюдении указанного порядка рекламации не прини</w:t>
            </w:r>
            <w:r w:rsidRPr="00790342">
              <w:rPr>
                <w:rFonts w:ascii="Times New Roman" w:hAnsi="Times New Roman" w:cs="Times New Roman"/>
              </w:rPr>
              <w:softHyphen/>
              <w:t>маются.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15.3. В случае приобретения пресса непосредственно у завода -изготовителя рекламации следует посылать па адресу: 180019 г</w:t>
            </w:r>
            <w:proofErr w:type="gramStart"/>
            <w:r w:rsidRPr="00790342">
              <w:rPr>
                <w:rFonts w:ascii="Times New Roman" w:hAnsi="Times New Roman" w:cs="Times New Roman"/>
              </w:rPr>
              <w:t>.П</w:t>
            </w:r>
            <w:proofErr w:type="gramEnd"/>
            <w:r w:rsidRPr="00790342">
              <w:rPr>
                <w:rFonts w:ascii="Times New Roman" w:hAnsi="Times New Roman" w:cs="Times New Roman"/>
              </w:rPr>
              <w:t>сков, ул.Труда 27,  ОАО «</w:t>
            </w:r>
            <w:proofErr w:type="spellStart"/>
            <w:r w:rsidRPr="00790342">
              <w:rPr>
                <w:rFonts w:ascii="Times New Roman" w:hAnsi="Times New Roman" w:cs="Times New Roman"/>
              </w:rPr>
              <w:t>Автоспецоборудование</w:t>
            </w:r>
            <w:proofErr w:type="spellEnd"/>
            <w:r w:rsidRPr="00790342">
              <w:rPr>
                <w:rFonts w:ascii="Times New Roman" w:hAnsi="Times New Roman" w:cs="Times New Roman"/>
              </w:rPr>
              <w:t>», тел., факс: (8112) 72-10-88,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0342">
              <w:rPr>
                <w:rFonts w:ascii="Times New Roman" w:hAnsi="Times New Roman" w:cs="Times New Roman"/>
              </w:rPr>
              <w:t>эл</w:t>
            </w:r>
            <w:proofErr w:type="spellEnd"/>
            <w:r w:rsidRPr="00790342">
              <w:rPr>
                <w:rFonts w:ascii="Times New Roman" w:hAnsi="Times New Roman" w:cs="Times New Roman"/>
              </w:rPr>
              <w:t xml:space="preserve">. почта: </w:t>
            </w:r>
            <w:proofErr w:type="spellStart"/>
            <w:r w:rsidRPr="00790342">
              <w:rPr>
                <w:rFonts w:ascii="Times New Roman" w:hAnsi="Times New Roman" w:cs="Times New Roman"/>
                <w:lang w:val="en-US"/>
              </w:rPr>
              <w:t>otk</w:t>
            </w:r>
            <w:proofErr w:type="spellEnd"/>
            <w:r w:rsidRPr="00790342">
              <w:rPr>
                <w:rFonts w:ascii="Times New Roman" w:hAnsi="Times New Roman" w:cs="Times New Roman"/>
              </w:rPr>
              <w:t>@</w:t>
            </w:r>
            <w:proofErr w:type="spellStart"/>
            <w:r w:rsidRPr="00790342">
              <w:rPr>
                <w:rFonts w:ascii="Times New Roman" w:hAnsi="Times New Roman" w:cs="Times New Roman"/>
                <w:lang w:val="en-US"/>
              </w:rPr>
              <w:t>asopskov</w:t>
            </w:r>
            <w:proofErr w:type="spellEnd"/>
            <w:r w:rsidRPr="00790342">
              <w:rPr>
                <w:rFonts w:ascii="Times New Roman" w:hAnsi="Times New Roman" w:cs="Times New Roman"/>
              </w:rPr>
              <w:t>.</w:t>
            </w:r>
            <w:proofErr w:type="spellStart"/>
            <w:r w:rsidRPr="0079034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90342">
              <w:rPr>
                <w:rFonts w:ascii="Times New Roman" w:hAnsi="Times New Roman" w:cs="Times New Roman"/>
              </w:rPr>
              <w:t>.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15.4. В случае приобретения пресса у торговой организации рекламации следует направлять в адрес соответствующей торговой организации.</w:t>
            </w:r>
          </w:p>
          <w:p w:rsidR="00790342" w:rsidRPr="00790342" w:rsidRDefault="00790342" w:rsidP="00A62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15.5. Сведения о рекламациях, их краткое содержание и меры, принятые по рекламации регистрируются в таблице № 4.</w:t>
            </w: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  <w:r w:rsidRPr="0079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  <w:r w:rsidRPr="0079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0342" w:rsidRPr="00790342" w:rsidTr="00790342">
        <w:trPr>
          <w:trHeight w:hRule="exact" w:val="10490"/>
          <w:jc w:val="center"/>
        </w:trPr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pStyle w:val="1"/>
              <w:spacing w:after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9034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Сведения о назначении инженерно-технических работников,</w:t>
            </w:r>
          </w:p>
          <w:p w:rsidR="00790342" w:rsidRPr="00790342" w:rsidRDefault="00790342" w:rsidP="00A62DD3">
            <w:pPr>
              <w:pStyle w:val="1"/>
              <w:spacing w:after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79034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ответственных</w:t>
            </w:r>
            <w:proofErr w:type="gramEnd"/>
            <w:r w:rsidRPr="0079034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за содержание пресса в исправном состоянии</w:t>
            </w:r>
          </w:p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Таблица № 2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8"/>
              <w:gridCol w:w="1701"/>
              <w:gridCol w:w="1701"/>
              <w:gridCol w:w="1134"/>
            </w:tblGrid>
            <w:tr w:rsidR="00790342" w:rsidRPr="00790342" w:rsidTr="00790342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342" w:rsidRPr="00790342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Номер и дата приказа о назначении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342" w:rsidRPr="00790342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342" w:rsidRPr="00790342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342" w:rsidRPr="00790342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Сведения о ремонте и замене механизмов пресса</w:t>
            </w:r>
          </w:p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Таблица № 3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6"/>
              <w:gridCol w:w="2485"/>
              <w:gridCol w:w="2041"/>
              <w:gridCol w:w="1674"/>
            </w:tblGrid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342" w:rsidRPr="00790342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342" w:rsidRPr="00790342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Сведения о характере ремонта и замене элементов пресса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342" w:rsidRPr="00790342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Сведения о приемке пресса из ремонта</w:t>
                  </w:r>
                </w:p>
                <w:p w:rsidR="00790342" w:rsidRPr="00790342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(дата, номер документа)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342" w:rsidRPr="00790342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Подпись лица,</w:t>
                  </w:r>
                </w:p>
                <w:p w:rsidR="00790342" w:rsidRPr="00790342" w:rsidRDefault="00790342" w:rsidP="00A62D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ответственного за содержание пресса в исправном состоянии</w:t>
                  </w: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val="567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  <w:r w:rsidRPr="0079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  <w:r w:rsidRPr="0079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0342" w:rsidRPr="00790342" w:rsidTr="00790342">
        <w:trPr>
          <w:trHeight w:hRule="exact" w:val="10490"/>
          <w:jc w:val="center"/>
        </w:trPr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hd w:val="clear" w:color="auto" w:fill="FFFFFF"/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Сведения о рекламациях</w:t>
            </w: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Таблица № 4</w:t>
            </w:r>
          </w:p>
          <w:tbl>
            <w:tblPr>
              <w:tblW w:w="7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58"/>
              <w:gridCol w:w="2457"/>
              <w:gridCol w:w="2457"/>
            </w:tblGrid>
            <w:tr w:rsidR="00790342" w:rsidRPr="00790342" w:rsidTr="00790342">
              <w:trPr>
                <w:trHeight w:val="581"/>
                <w:jc w:val="center"/>
              </w:trPr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Регистрационный номер рекламации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Краткое содержание рекламации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90342">
                    <w:rPr>
                      <w:rFonts w:ascii="Times New Roman" w:hAnsi="Times New Roman" w:cs="Times New Roman"/>
                    </w:rPr>
                    <w:t>Меры</w:t>
                  </w:r>
                  <w:proofErr w:type="gramEnd"/>
                  <w:r w:rsidRPr="00790342">
                    <w:rPr>
                      <w:rFonts w:ascii="Times New Roman" w:hAnsi="Times New Roman" w:cs="Times New Roman"/>
                    </w:rPr>
                    <w:t xml:space="preserve"> принятые по рекламации</w:t>
                  </w:r>
                </w:p>
              </w:tc>
            </w:tr>
            <w:tr w:rsidR="00790342" w:rsidRPr="00790342" w:rsidTr="00790342">
              <w:trPr>
                <w:trHeight w:val="5960"/>
                <w:jc w:val="center"/>
              </w:trPr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hd w:val="clear" w:color="auto" w:fill="FFFFFF"/>
                    <w:tabs>
                      <w:tab w:val="left" w:pos="2055"/>
                      <w:tab w:val="left" w:pos="4275"/>
                    </w:tabs>
                    <w:spacing w:before="100" w:beforeAutospacing="1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0342" w:rsidRPr="00790342" w:rsidRDefault="00790342" w:rsidP="00A62DD3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left="170" w:righ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342">
              <w:rPr>
                <w:rFonts w:ascii="Times New Roman" w:hAnsi="Times New Roman" w:cs="Times New Roman"/>
              </w:rPr>
              <w:t>Лист регистрации изменений</w:t>
            </w: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75"/>
              <w:gridCol w:w="840"/>
              <w:gridCol w:w="840"/>
              <w:gridCol w:w="840"/>
              <w:gridCol w:w="855"/>
              <w:gridCol w:w="840"/>
              <w:gridCol w:w="585"/>
              <w:gridCol w:w="1125"/>
            </w:tblGrid>
            <w:tr w:rsidR="00790342" w:rsidRPr="00790342" w:rsidTr="00790342">
              <w:trPr>
                <w:trHeight w:hRule="exact" w:val="510"/>
                <w:jc w:val="center"/>
              </w:trPr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Изменения</w:t>
                  </w:r>
                </w:p>
              </w:tc>
              <w:tc>
                <w:tcPr>
                  <w:tcW w:w="337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ind w:right="390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Номера листов (страниц)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ind w:left="15" w:right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Номер доку</w:t>
                  </w:r>
                  <w:r w:rsidRPr="00790342">
                    <w:rPr>
                      <w:rFonts w:ascii="Times New Roman" w:hAnsi="Times New Roman" w:cs="Times New Roman"/>
                    </w:rPr>
                    <w:softHyphen/>
                    <w:t>мента</w:t>
                  </w:r>
                </w:p>
              </w:tc>
              <w:tc>
                <w:tcPr>
                  <w:tcW w:w="5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ind w:righ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Срок введения документа</w:t>
                  </w:r>
                </w:p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765"/>
                <w:jc w:val="center"/>
              </w:trPr>
              <w:tc>
                <w:tcPr>
                  <w:tcW w:w="127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изме</w:t>
                  </w:r>
                  <w:r w:rsidRPr="00790342">
                    <w:rPr>
                      <w:rFonts w:ascii="Times New Roman" w:hAnsi="Times New Roman" w:cs="Times New Roman"/>
                    </w:rPr>
                    <w:softHyphen/>
                    <w:t>ненных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90342">
                    <w:rPr>
                      <w:rFonts w:ascii="Times New Roman" w:hAnsi="Times New Roman" w:cs="Times New Roman"/>
                    </w:rPr>
                    <w:t>заме</w:t>
                  </w:r>
                  <w:r w:rsidRPr="00790342">
                    <w:rPr>
                      <w:rFonts w:ascii="Times New Roman" w:hAnsi="Times New Roman" w:cs="Times New Roman"/>
                    </w:rPr>
                    <w:softHyphen/>
                    <w:t>ненных</w:t>
                  </w:r>
                  <w:proofErr w:type="gramEnd"/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90342">
                    <w:rPr>
                      <w:rFonts w:ascii="Times New Roman" w:hAnsi="Times New Roman" w:cs="Times New Roman"/>
                    </w:rPr>
                    <w:t>аннули</w:t>
                  </w:r>
                  <w:proofErr w:type="spellEnd"/>
                  <w:r w:rsidRPr="0079034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90342">
                    <w:rPr>
                      <w:rFonts w:ascii="Times New Roman" w:hAnsi="Times New Roman" w:cs="Times New Roman"/>
                    </w:rPr>
                    <w:t>рован</w:t>
                  </w:r>
                  <w:proofErr w:type="spellEnd"/>
                  <w:r w:rsidRPr="0079034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90342">
                    <w:rPr>
                      <w:rFonts w:ascii="Times New Roman" w:hAnsi="Times New Roman" w:cs="Times New Roman"/>
                    </w:rPr>
                    <w:t>ных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0342">
                    <w:rPr>
                      <w:rFonts w:ascii="Times New Roman" w:hAnsi="Times New Roman" w:cs="Times New Roman"/>
                    </w:rPr>
                    <w:t>новых</w:t>
                  </w: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35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342" w:rsidRPr="00790342" w:rsidTr="00790342">
              <w:trPr>
                <w:trHeight w:hRule="exact" w:val="48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0342" w:rsidRPr="00790342" w:rsidRDefault="00790342" w:rsidP="00A62DD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  <w:r w:rsidRPr="0079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П-12</w:t>
            </w:r>
            <w:r w:rsidRPr="0079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0342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</w:tr>
      <w:tr w:rsidR="00790342" w:rsidRPr="00790342" w:rsidTr="00790342">
        <w:trPr>
          <w:cantSplit/>
          <w:trHeight w:hRule="exact" w:val="2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A62DD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790342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7903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7903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7903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79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79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42" w:rsidRPr="00790342" w:rsidRDefault="00790342" w:rsidP="0079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790342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790342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7903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7903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79034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034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7903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42" w:rsidRPr="00790342" w:rsidRDefault="00790342" w:rsidP="007903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90342" w:rsidRPr="00790342" w:rsidRDefault="00790342" w:rsidP="00790342">
      <w:pPr>
        <w:rPr>
          <w:rFonts w:ascii="Times New Roman" w:hAnsi="Times New Roman" w:cs="Times New Roman"/>
        </w:rPr>
      </w:pPr>
    </w:p>
    <w:p w:rsidR="00790342" w:rsidRPr="00790342" w:rsidRDefault="00790342">
      <w:pPr>
        <w:rPr>
          <w:rFonts w:ascii="Times New Roman" w:hAnsi="Times New Roman" w:cs="Times New Roman"/>
        </w:rPr>
      </w:pPr>
    </w:p>
    <w:sectPr w:rsidR="00790342" w:rsidRPr="00790342" w:rsidSect="00790342">
      <w:pgSz w:w="16838" w:h="11906" w:orient="landscape"/>
      <w:pgMar w:top="340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1C41"/>
    <w:multiLevelType w:val="singleLevel"/>
    <w:tmpl w:val="1C065392"/>
    <w:lvl w:ilvl="0">
      <w:start w:val="1"/>
      <w:numFmt w:val="decimal"/>
      <w:lvlText w:val="14.%1."/>
      <w:legacy w:legacy="1" w:legacySpace="0" w:legacyIndent="660"/>
      <w:lvlJc w:val="left"/>
      <w:rPr>
        <w:rFonts w:ascii="Times New Roman" w:hAnsi="Times New Roman" w:cs="Times New Roman" w:hint="default"/>
      </w:rPr>
    </w:lvl>
  </w:abstractNum>
  <w:abstractNum w:abstractNumId="1">
    <w:nsid w:val="21DF17ED"/>
    <w:multiLevelType w:val="hybridMultilevel"/>
    <w:tmpl w:val="1D14F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342"/>
    <w:rsid w:val="001F325A"/>
    <w:rsid w:val="00790342"/>
    <w:rsid w:val="00A62DD3"/>
    <w:rsid w:val="00A8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5A"/>
  </w:style>
  <w:style w:type="paragraph" w:styleId="1">
    <w:name w:val="heading 1"/>
    <w:basedOn w:val="a"/>
    <w:next w:val="a"/>
    <w:link w:val="10"/>
    <w:qFormat/>
    <w:rsid w:val="007903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342"/>
    <w:rPr>
      <w:rFonts w:ascii="Arial" w:eastAsia="Times New Roman" w:hAnsi="Arial" w:cs="Arial"/>
      <w:b/>
      <w:bCs/>
      <w:color w:val="000080"/>
      <w:sz w:val="20"/>
      <w:szCs w:val="20"/>
    </w:rPr>
  </w:style>
  <w:style w:type="table" w:styleId="a3">
    <w:name w:val="Table Grid"/>
    <w:basedOn w:val="a1"/>
    <w:rsid w:val="00790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2019-06-19T08:23:00Z</dcterms:created>
  <dcterms:modified xsi:type="dcterms:W3CDTF">2019-06-19T08:58:00Z</dcterms:modified>
</cp:coreProperties>
</file>